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C4429" w14:textId="63B3DEFA" w:rsidR="006C60C3" w:rsidRPr="006C60C3" w:rsidRDefault="00247D06" w:rsidP="006C60C3">
      <w:pPr>
        <w:rPr>
          <w:rFonts w:ascii="Segoe MDL2 Assets" w:hAnsi="Segoe MDL2 Assets" w:cs="Dubai"/>
        </w:rPr>
      </w:pPr>
      <w:r w:rsidRPr="006C60C3">
        <w:rPr>
          <w:rFonts w:ascii="Segoe MDL2 Assets" w:hAnsi="Segoe MDL2 Assets" w:cs="Dubai"/>
        </w:rPr>
        <w:t xml:space="preserve"> </w:t>
      </w:r>
    </w:p>
    <w:p w14:paraId="51C94CD1" w14:textId="3E034A7F" w:rsidR="006C60C3" w:rsidRPr="006C60C3" w:rsidRDefault="006C60C3" w:rsidP="006C60C3">
      <w:pPr>
        <w:jc w:val="center"/>
        <w:rPr>
          <w:rFonts w:ascii="Segoe MDL2 Assets" w:hAnsi="Segoe MDL2 Assets" w:cs="Dubai"/>
          <w:b/>
          <w:bCs/>
        </w:rPr>
      </w:pPr>
    </w:p>
    <w:p w14:paraId="63979EC5" w14:textId="77777777" w:rsidR="006C60C3" w:rsidRDefault="006C60C3" w:rsidP="006C60C3">
      <w:pPr>
        <w:spacing w:after="160" w:line="259" w:lineRule="auto"/>
        <w:jc w:val="both"/>
        <w:rPr>
          <w:rFonts w:ascii="Segoe MDL2 Assets" w:hAnsi="Segoe MDL2 Assets" w:cs="Dubai"/>
          <w:sz w:val="22"/>
          <w:szCs w:val="22"/>
        </w:rPr>
      </w:pPr>
    </w:p>
    <w:p w14:paraId="7E878291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 xml:space="preserve">Abstract title </w:t>
      </w:r>
    </w:p>
    <w:p w14:paraId="2FA8EAFD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E4BBE8D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ADA34D6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6029DB45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 xml:space="preserve">Abstract authors &amp; their affiliation </w:t>
      </w:r>
    </w:p>
    <w:p w14:paraId="40CDC4A0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0FD10CF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77A9124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41EF7E8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 xml:space="preserve">Abstract presenter </w:t>
      </w:r>
    </w:p>
    <w:p w14:paraId="2319536E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DA255C4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7C0F985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13161CC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>Background</w:t>
      </w:r>
    </w:p>
    <w:p w14:paraId="1E8199F7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6CFC5DD0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8A7E089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B5DB7DE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>Aims</w:t>
      </w:r>
    </w:p>
    <w:p w14:paraId="6563A027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A03F693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517294A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497C517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>Methods</w:t>
      </w:r>
    </w:p>
    <w:p w14:paraId="6D70C896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1ACC1C67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36A6347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436F55B0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>Results</w:t>
      </w:r>
    </w:p>
    <w:p w14:paraId="213711F0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8B7E539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21E1AF06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6A04418F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 xml:space="preserve">Discussion and conclusions </w:t>
      </w:r>
    </w:p>
    <w:p w14:paraId="4053F69F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0290C46" w14:textId="77777777" w:rsidR="00356859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71C8C373" w14:textId="77777777" w:rsidR="00356859" w:rsidRPr="00B9530F" w:rsidRDefault="00356859" w:rsidP="00356859">
      <w:pPr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3DFF13E1" w14:textId="77777777" w:rsidR="00356859" w:rsidRPr="0068667D" w:rsidRDefault="00356859" w:rsidP="00356859">
      <w:pPr>
        <w:jc w:val="both"/>
        <w:rPr>
          <w:rFonts w:asciiTheme="majorBidi" w:hAnsiTheme="majorBidi" w:cstheme="majorBidi"/>
        </w:rPr>
      </w:pPr>
      <w:r w:rsidRPr="00B9530F">
        <w:rPr>
          <w:rFonts w:asciiTheme="majorBidi" w:hAnsiTheme="majorBidi" w:cstheme="majorBidi"/>
          <w:b/>
          <w:bCs/>
          <w:color w:val="000000" w:themeColor="text1"/>
        </w:rPr>
        <w:t>Take-home messages</w:t>
      </w:r>
    </w:p>
    <w:p w14:paraId="7DAA7760" w14:textId="77777777" w:rsidR="00356859" w:rsidRPr="0068667D" w:rsidRDefault="00356859" w:rsidP="00356859">
      <w:pPr>
        <w:rPr>
          <w:rFonts w:asciiTheme="majorBidi" w:hAnsiTheme="majorBidi" w:cstheme="majorBidi"/>
        </w:rPr>
      </w:pPr>
    </w:p>
    <w:p w14:paraId="4522A2AD" w14:textId="5CC79AEA" w:rsidR="00247D06" w:rsidRPr="006C60C3" w:rsidRDefault="00247D06" w:rsidP="00247D06">
      <w:pPr>
        <w:rPr>
          <w:rFonts w:ascii="Segoe MDL2 Assets" w:hAnsi="Segoe MDL2 Assets" w:cs="Dubai"/>
        </w:rPr>
      </w:pPr>
    </w:p>
    <w:p w14:paraId="708EFB91" w14:textId="3855CD7B" w:rsidR="00247D06" w:rsidRPr="006C60C3" w:rsidRDefault="00247D06" w:rsidP="00247D06">
      <w:pPr>
        <w:rPr>
          <w:rFonts w:ascii="Segoe MDL2 Assets" w:hAnsi="Segoe MDL2 Assets" w:cs="Dubai"/>
        </w:rPr>
      </w:pPr>
    </w:p>
    <w:p w14:paraId="4EB8BF6D" w14:textId="209486FA" w:rsidR="00247D06" w:rsidRPr="006C60C3" w:rsidRDefault="00247D06" w:rsidP="00247D06">
      <w:pPr>
        <w:rPr>
          <w:rFonts w:ascii="Segoe MDL2 Assets" w:hAnsi="Segoe MDL2 Assets" w:cs="Dubai"/>
        </w:rPr>
      </w:pPr>
    </w:p>
    <w:p w14:paraId="7D0AD825" w14:textId="2412ED8B" w:rsidR="00247D06" w:rsidRPr="006C60C3" w:rsidRDefault="00247D06" w:rsidP="00247D06">
      <w:pPr>
        <w:rPr>
          <w:rFonts w:ascii="Segoe MDL2 Assets" w:hAnsi="Segoe MDL2 Assets" w:cs="Dubai"/>
        </w:rPr>
      </w:pPr>
    </w:p>
    <w:p w14:paraId="052FA8C5" w14:textId="106A34AF" w:rsidR="00247D06" w:rsidRPr="006C60C3" w:rsidRDefault="00247D06" w:rsidP="00247D06">
      <w:pPr>
        <w:tabs>
          <w:tab w:val="left" w:pos="5173"/>
        </w:tabs>
        <w:rPr>
          <w:rFonts w:ascii="Segoe MDL2 Assets" w:hAnsi="Segoe MDL2 Assets" w:cs="Dubai"/>
        </w:rPr>
      </w:pPr>
      <w:r w:rsidRPr="006C60C3">
        <w:rPr>
          <w:rFonts w:ascii="Segoe MDL2 Assets" w:hAnsi="Segoe MDL2 Assets" w:cs="Dubai"/>
        </w:rPr>
        <w:tab/>
      </w:r>
    </w:p>
    <w:sectPr w:rsidR="00247D06" w:rsidRPr="006C60C3" w:rsidSect="00356859">
      <w:headerReference w:type="even" r:id="rId7"/>
      <w:headerReference w:type="default" r:id="rId8"/>
      <w:headerReference w:type="first" r:id="rId9"/>
      <w:pgSz w:w="12240" w:h="15840"/>
      <w:pgMar w:top="1170" w:right="1350" w:bottom="1440" w:left="144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31A8" w14:textId="77777777" w:rsidR="006544DB" w:rsidRDefault="006544DB" w:rsidP="00F43959">
      <w:r>
        <w:separator/>
      </w:r>
    </w:p>
  </w:endnote>
  <w:endnote w:type="continuationSeparator" w:id="0">
    <w:p w14:paraId="67C3B0EE" w14:textId="77777777" w:rsidR="006544DB" w:rsidRDefault="006544DB" w:rsidP="00F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F857" w14:textId="77777777" w:rsidR="006544DB" w:rsidRDefault="006544DB" w:rsidP="00F43959">
      <w:r>
        <w:separator/>
      </w:r>
    </w:p>
  </w:footnote>
  <w:footnote w:type="continuationSeparator" w:id="0">
    <w:p w14:paraId="7FB61827" w14:textId="77777777" w:rsidR="006544DB" w:rsidRDefault="006544DB" w:rsidP="00F4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8208" w14:textId="2E13B9CB" w:rsidR="00247D06" w:rsidRDefault="000F7C8E">
    <w:pPr>
      <w:pStyle w:val="Header"/>
    </w:pPr>
    <w:r>
      <w:rPr>
        <w:noProof/>
      </w:rPr>
      <w:pict w14:anchorId="45CB7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3861" o:spid="_x0000_s2051" type="#_x0000_t75" alt="" style="position:absolute;margin-left:0;margin-top:0;width:295.5pt;height:199.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BRU Watermark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C3C9" w14:textId="0F3597BA" w:rsidR="00F43959" w:rsidRDefault="005369E2">
    <w:pPr>
      <w:pStyle w:val="Header"/>
    </w:pPr>
    <w:r>
      <w:rPr>
        <w:b/>
        <w:bCs/>
        <w:noProof/>
        <w:color w:val="144066"/>
      </w:rPr>
      <w:drawing>
        <wp:anchor distT="0" distB="0" distL="114300" distR="114300" simplePos="0" relativeHeight="251671552" behindDoc="0" locked="0" layoutInCell="1" allowOverlap="1" wp14:anchorId="3AD9738A" wp14:editId="2E265271">
          <wp:simplePos x="0" y="0"/>
          <wp:positionH relativeFrom="page">
            <wp:align>left</wp:align>
          </wp:positionH>
          <wp:positionV relativeFrom="paragraph">
            <wp:posOffset>-733425</wp:posOffset>
          </wp:positionV>
          <wp:extent cx="7810500" cy="131445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t="24080" b="29766"/>
                  <a:stretch/>
                </pic:blipFill>
                <pic:spPr bwMode="auto">
                  <a:xfrm>
                    <a:off x="0" y="0"/>
                    <a:ext cx="781050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7827" w14:textId="3AF5F054" w:rsidR="00247D06" w:rsidRDefault="000F7C8E">
    <w:pPr>
      <w:pStyle w:val="Header"/>
    </w:pPr>
    <w:r>
      <w:rPr>
        <w:noProof/>
      </w:rPr>
      <w:pict w14:anchorId="08119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3860" o:spid="_x0000_s2049" type="#_x0000_t75" alt="" style="position:absolute;margin-left:0;margin-top:0;width:295.5pt;height:199.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BRU Watermark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335C8"/>
    <w:multiLevelType w:val="hybridMultilevel"/>
    <w:tmpl w:val="C70E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E13"/>
    <w:multiLevelType w:val="hybridMultilevel"/>
    <w:tmpl w:val="976C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59"/>
    <w:rsid w:val="000F4EB3"/>
    <w:rsid w:val="000F7C8E"/>
    <w:rsid w:val="00247D06"/>
    <w:rsid w:val="00356859"/>
    <w:rsid w:val="00374AFF"/>
    <w:rsid w:val="005369E2"/>
    <w:rsid w:val="006355B2"/>
    <w:rsid w:val="00640C6B"/>
    <w:rsid w:val="006544DB"/>
    <w:rsid w:val="006C60C3"/>
    <w:rsid w:val="008A4CB6"/>
    <w:rsid w:val="008D0DBF"/>
    <w:rsid w:val="009959CF"/>
    <w:rsid w:val="009B36F7"/>
    <w:rsid w:val="009E7471"/>
    <w:rsid w:val="00A86D24"/>
    <w:rsid w:val="00AF79FB"/>
    <w:rsid w:val="00BC45F1"/>
    <w:rsid w:val="00F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BD76B8"/>
  <w14:defaultImageDpi w14:val="300"/>
  <w15:docId w15:val="{0289E2FF-6ABF-9540-BEBE-F3F32A4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959"/>
  </w:style>
  <w:style w:type="paragraph" w:styleId="Footer">
    <w:name w:val="footer"/>
    <w:basedOn w:val="Normal"/>
    <w:link w:val="FooterChar"/>
    <w:uiPriority w:val="99"/>
    <w:unhideWhenUsed/>
    <w:rsid w:val="00F43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59"/>
  </w:style>
  <w:style w:type="paragraph" w:styleId="BalloonText">
    <w:name w:val="Balloon Text"/>
    <w:basedOn w:val="Normal"/>
    <w:link w:val="BalloonTextChar"/>
    <w:uiPriority w:val="99"/>
    <w:semiHidden/>
    <w:unhideWhenUsed/>
    <w:rsid w:val="00F43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0C3"/>
    <w:pPr>
      <w:ind w:left="720"/>
      <w:contextualSpacing/>
    </w:pPr>
  </w:style>
  <w:style w:type="character" w:customStyle="1" w:styleId="jsgrdq">
    <w:name w:val="jsgrdq"/>
    <w:basedOn w:val="DefaultParagraphFont"/>
    <w:rsid w:val="005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</dc:creator>
  <cp:keywords/>
  <dc:description/>
  <cp:lastModifiedBy>Ala’a Azayem</cp:lastModifiedBy>
  <cp:revision>2</cp:revision>
  <dcterms:created xsi:type="dcterms:W3CDTF">2020-09-07T08:09:00Z</dcterms:created>
  <dcterms:modified xsi:type="dcterms:W3CDTF">2020-09-07T08:09:00Z</dcterms:modified>
</cp:coreProperties>
</file>